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C71" w:rsidRPr="00FE542D" w:rsidRDefault="00D014A8" w:rsidP="001C3C71">
      <w:pPr>
        <w:spacing w:line="240" w:lineRule="auto"/>
        <w:rPr>
          <w:rFonts w:ascii="Verdana" w:hAnsi="Verdana" w:cs="Aharoni"/>
          <w:b/>
          <w:sz w:val="40"/>
          <w:szCs w:val="40"/>
          <w:lang w:bidi="he-IL"/>
        </w:rPr>
      </w:pPr>
      <w:r w:rsidRPr="00FE542D">
        <w:rPr>
          <w:rFonts w:ascii="Verdana" w:hAnsi="Verdana" w:cs="Aharoni"/>
          <w:b/>
          <w:sz w:val="40"/>
          <w:szCs w:val="40"/>
          <w:lang w:bidi="he-IL"/>
        </w:rPr>
        <w:t>Clear Objectives</w:t>
      </w:r>
    </w:p>
    <w:p w:rsidR="001C3C71" w:rsidRPr="001C3C71" w:rsidRDefault="001C3C71" w:rsidP="001C3C71">
      <w:pPr>
        <w:spacing w:line="240" w:lineRule="auto"/>
        <w:rPr>
          <w:rFonts w:cs="Aharoni"/>
          <w:sz w:val="28"/>
          <w:szCs w:val="28"/>
          <w:lang w:bidi="he-IL"/>
        </w:rPr>
      </w:pPr>
      <w:r>
        <w:rPr>
          <w:rFonts w:cs="Aharoni"/>
          <w:sz w:val="28"/>
          <w:szCs w:val="28"/>
          <w:lang w:bidi="he-IL"/>
        </w:rPr>
        <w:t>Link the instructional process directly to a measurable activity:</w:t>
      </w:r>
    </w:p>
    <w:tbl>
      <w:tblPr>
        <w:tblW w:w="13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10"/>
        <w:gridCol w:w="1305"/>
        <w:gridCol w:w="3865"/>
        <w:gridCol w:w="543"/>
        <w:gridCol w:w="6515"/>
      </w:tblGrid>
      <w:tr w:rsidR="00D014A8" w:rsidRPr="00D9280A" w:rsidTr="006854AA">
        <w:tc>
          <w:tcPr>
            <w:tcW w:w="1110" w:type="dxa"/>
          </w:tcPr>
          <w:p w:rsidR="00D014A8" w:rsidRPr="00D9280A" w:rsidRDefault="00D014A8" w:rsidP="00D9280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305" w:type="dxa"/>
          </w:tcPr>
          <w:p w:rsidR="00D014A8" w:rsidRPr="00D9280A" w:rsidRDefault="00D014A8" w:rsidP="00D9280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9280A">
              <w:rPr>
                <w:b/>
                <w:sz w:val="28"/>
                <w:szCs w:val="28"/>
              </w:rPr>
              <w:t>Directive</w:t>
            </w:r>
          </w:p>
        </w:tc>
        <w:tc>
          <w:tcPr>
            <w:tcW w:w="3865" w:type="dxa"/>
          </w:tcPr>
          <w:p w:rsidR="00D014A8" w:rsidRPr="00D9280A" w:rsidRDefault="001C3C71" w:rsidP="00D9280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Process </w:t>
            </w:r>
            <w:r w:rsidR="00D014A8" w:rsidRPr="00D9280A">
              <w:rPr>
                <w:b/>
                <w:sz w:val="28"/>
                <w:szCs w:val="28"/>
              </w:rPr>
              <w:t>Content</w:t>
            </w:r>
            <w:r w:rsidR="00D014A8">
              <w:rPr>
                <w:b/>
                <w:sz w:val="28"/>
                <w:szCs w:val="28"/>
              </w:rPr>
              <w:t>/Standard</w:t>
            </w:r>
          </w:p>
        </w:tc>
        <w:tc>
          <w:tcPr>
            <w:tcW w:w="543" w:type="dxa"/>
          </w:tcPr>
          <w:p w:rsidR="00D014A8" w:rsidRPr="00D9280A" w:rsidRDefault="00D014A8" w:rsidP="00D9280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9280A">
              <w:rPr>
                <w:b/>
                <w:sz w:val="28"/>
                <w:szCs w:val="28"/>
              </w:rPr>
              <w:t>By</w:t>
            </w:r>
          </w:p>
        </w:tc>
        <w:tc>
          <w:tcPr>
            <w:tcW w:w="6515" w:type="dxa"/>
          </w:tcPr>
          <w:p w:rsidR="00D014A8" w:rsidRPr="00D9280A" w:rsidRDefault="001C3C71" w:rsidP="00D9280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Performing a Language-rich </w:t>
            </w:r>
            <w:r w:rsidR="00D014A8" w:rsidRPr="00D9280A">
              <w:rPr>
                <w:b/>
                <w:sz w:val="28"/>
                <w:szCs w:val="28"/>
              </w:rPr>
              <w:t>Activity</w:t>
            </w:r>
            <w:r>
              <w:rPr>
                <w:b/>
                <w:sz w:val="28"/>
                <w:szCs w:val="28"/>
              </w:rPr>
              <w:t>/Task</w:t>
            </w:r>
          </w:p>
        </w:tc>
      </w:tr>
      <w:tr w:rsidR="00D014A8" w:rsidRPr="00D9280A" w:rsidTr="006854AA">
        <w:tc>
          <w:tcPr>
            <w:tcW w:w="1110" w:type="dxa"/>
          </w:tcPr>
          <w:p w:rsidR="00D014A8" w:rsidRPr="00653647" w:rsidRDefault="00D014A8" w:rsidP="00D9280A">
            <w:pPr>
              <w:spacing w:after="0" w:line="240" w:lineRule="auto"/>
              <w:rPr>
                <w:rFonts w:ascii="Batang" w:eastAsia="Batang" w:hAnsi="Batang" w:cs="Estrangelo Edessa"/>
                <w:b/>
                <w:bCs/>
                <w:i/>
                <w:color w:val="002060"/>
              </w:rPr>
            </w:pPr>
            <w:r w:rsidRPr="00653647">
              <w:rPr>
                <w:rFonts w:ascii="Batang" w:eastAsia="Batang" w:hAnsi="Batang" w:cs="Estrangelo Edessa"/>
                <w:b/>
                <w:bCs/>
                <w:i/>
                <w:color w:val="002060"/>
              </w:rPr>
              <w:t>Choices</w:t>
            </w:r>
          </w:p>
        </w:tc>
        <w:tc>
          <w:tcPr>
            <w:tcW w:w="1305" w:type="dxa"/>
          </w:tcPr>
          <w:p w:rsidR="00D014A8" w:rsidRPr="00653647" w:rsidRDefault="00D014A8" w:rsidP="00D9280A">
            <w:pPr>
              <w:spacing w:after="0" w:line="240" w:lineRule="auto"/>
              <w:rPr>
                <w:rFonts w:ascii="Batang" w:eastAsia="Batang" w:hAnsi="Batang" w:cs="Estrangelo Edessa"/>
                <w:b/>
                <w:bCs/>
                <w:i/>
                <w:color w:val="002060"/>
              </w:rPr>
            </w:pPr>
            <w:r w:rsidRPr="00653647">
              <w:rPr>
                <w:rFonts w:ascii="Batang" w:eastAsia="Batang" w:hAnsi="Batang" w:cs="Estrangelo Edessa"/>
                <w:b/>
                <w:bCs/>
                <w:i/>
                <w:color w:val="002060"/>
              </w:rPr>
              <w:t>SWBAT, PWBAT, LW, WW, I Can</w:t>
            </w:r>
          </w:p>
        </w:tc>
        <w:tc>
          <w:tcPr>
            <w:tcW w:w="3865" w:type="dxa"/>
          </w:tcPr>
          <w:p w:rsidR="00D014A8" w:rsidRPr="00653647" w:rsidRDefault="00D014A8" w:rsidP="00D9280A">
            <w:pPr>
              <w:spacing w:after="0" w:line="240" w:lineRule="auto"/>
              <w:rPr>
                <w:rFonts w:ascii="Batang" w:eastAsia="Batang" w:hAnsi="Batang" w:cs="Estrangelo Edessa"/>
                <w:b/>
                <w:bCs/>
                <w:i/>
                <w:color w:val="002060"/>
              </w:rPr>
            </w:pPr>
            <w:r w:rsidRPr="00653647">
              <w:rPr>
                <w:rFonts w:ascii="Batang" w:eastAsia="Batang" w:hAnsi="Batang" w:cs="Estrangelo Edessa"/>
                <w:b/>
                <w:bCs/>
                <w:i/>
                <w:color w:val="002060"/>
              </w:rPr>
              <w:t xml:space="preserve">learn, understand, compare, etc </w:t>
            </w:r>
            <w:r w:rsidRPr="00653647">
              <w:rPr>
                <w:rFonts w:ascii="Batang" w:eastAsia="Batang" w:hAnsi="Batang" w:cs="Estrangelo Edessa"/>
                <w:b/>
                <w:bCs/>
                <w:i/>
                <w:color w:val="002060"/>
                <w:u w:val="single"/>
              </w:rPr>
              <w:t>_(content/standard)_________</w:t>
            </w:r>
          </w:p>
        </w:tc>
        <w:tc>
          <w:tcPr>
            <w:tcW w:w="543" w:type="dxa"/>
          </w:tcPr>
          <w:p w:rsidR="00D014A8" w:rsidRPr="00653647" w:rsidRDefault="00D014A8" w:rsidP="00D9280A">
            <w:pPr>
              <w:spacing w:after="0" w:line="240" w:lineRule="auto"/>
              <w:rPr>
                <w:rFonts w:ascii="Batang" w:eastAsia="Batang" w:hAnsi="Batang" w:cs="Estrangelo Edessa"/>
                <w:b/>
                <w:bCs/>
                <w:i/>
                <w:color w:val="002060"/>
              </w:rPr>
            </w:pPr>
            <w:r w:rsidRPr="00653647">
              <w:rPr>
                <w:rFonts w:ascii="Batang" w:eastAsia="Batang" w:hAnsi="Batang" w:cs="Estrangelo Edessa"/>
                <w:b/>
                <w:bCs/>
                <w:i/>
                <w:color w:val="002060"/>
              </w:rPr>
              <w:t>by</w:t>
            </w:r>
          </w:p>
        </w:tc>
        <w:tc>
          <w:tcPr>
            <w:tcW w:w="6515" w:type="dxa"/>
          </w:tcPr>
          <w:p w:rsidR="00D014A8" w:rsidRPr="00653647" w:rsidRDefault="00D014A8" w:rsidP="00D9280A">
            <w:pPr>
              <w:spacing w:after="0" w:line="240" w:lineRule="auto"/>
              <w:rPr>
                <w:rFonts w:ascii="Batang" w:eastAsia="Batang" w:hAnsi="Batang" w:cs="Estrangelo Edessa"/>
                <w:b/>
                <w:bCs/>
                <w:i/>
                <w:color w:val="002060"/>
              </w:rPr>
            </w:pPr>
            <w:r w:rsidRPr="00653647">
              <w:rPr>
                <w:rFonts w:ascii="Batang" w:eastAsia="Batang" w:hAnsi="Batang" w:cs="Estrangelo Edessa"/>
                <w:b/>
                <w:bCs/>
                <w:i/>
                <w:color w:val="002060"/>
              </w:rPr>
              <w:t>telling, writing, completing organizer, completing project, etc</w:t>
            </w:r>
          </w:p>
          <w:p w:rsidR="00D014A8" w:rsidRPr="00653647" w:rsidRDefault="00D014A8" w:rsidP="00D9280A">
            <w:pPr>
              <w:spacing w:after="0" w:line="240" w:lineRule="auto"/>
              <w:rPr>
                <w:rFonts w:ascii="Batang" w:eastAsia="Batang" w:hAnsi="Batang" w:cs="Estrangelo Edessa"/>
                <w:b/>
                <w:bCs/>
                <w:i/>
                <w:color w:val="002060"/>
              </w:rPr>
            </w:pPr>
          </w:p>
        </w:tc>
      </w:tr>
      <w:tr w:rsidR="00D014A8" w:rsidRPr="00D9280A" w:rsidTr="00D9280A">
        <w:tc>
          <w:tcPr>
            <w:tcW w:w="13338" w:type="dxa"/>
            <w:gridSpan w:val="5"/>
          </w:tcPr>
          <w:p w:rsidR="00D014A8" w:rsidRPr="00D9280A" w:rsidRDefault="00D014A8" w:rsidP="00D9280A">
            <w:pPr>
              <w:spacing w:after="0" w:line="240" w:lineRule="auto"/>
              <w:jc w:val="center"/>
            </w:pPr>
            <w:r w:rsidRPr="00D9280A">
              <w:t xml:space="preserve">~ ~ ~ ~ ~ </w:t>
            </w:r>
          </w:p>
        </w:tc>
      </w:tr>
      <w:tr w:rsidR="00D014A8" w:rsidRPr="00D9280A" w:rsidTr="006854AA">
        <w:tc>
          <w:tcPr>
            <w:tcW w:w="1110" w:type="dxa"/>
          </w:tcPr>
          <w:p w:rsidR="00D014A8" w:rsidRPr="00D9280A" w:rsidRDefault="00D014A8" w:rsidP="00D9280A">
            <w:pPr>
              <w:spacing w:after="0" w:line="240" w:lineRule="auto"/>
            </w:pPr>
            <w:r w:rsidRPr="00D9280A">
              <w:t>Example</w:t>
            </w:r>
          </w:p>
        </w:tc>
        <w:tc>
          <w:tcPr>
            <w:tcW w:w="1305" w:type="dxa"/>
          </w:tcPr>
          <w:p w:rsidR="00D014A8" w:rsidRPr="00D9280A" w:rsidRDefault="00D014A8" w:rsidP="00D9280A">
            <w:pPr>
              <w:spacing w:after="0" w:line="240" w:lineRule="auto"/>
            </w:pPr>
            <w:r w:rsidRPr="00D9280A">
              <w:t>SWBAT</w:t>
            </w:r>
          </w:p>
        </w:tc>
        <w:tc>
          <w:tcPr>
            <w:tcW w:w="3865" w:type="dxa"/>
          </w:tcPr>
          <w:p w:rsidR="00D014A8" w:rsidRPr="00D9280A" w:rsidRDefault="00D014A8" w:rsidP="00D9280A">
            <w:pPr>
              <w:spacing w:after="0" w:line="240" w:lineRule="auto"/>
            </w:pPr>
            <w:r w:rsidRPr="00D9280A">
              <w:t>Apply basic math skills to problem solving</w:t>
            </w:r>
          </w:p>
        </w:tc>
        <w:tc>
          <w:tcPr>
            <w:tcW w:w="543" w:type="dxa"/>
          </w:tcPr>
          <w:p w:rsidR="00D014A8" w:rsidRPr="00D9280A" w:rsidRDefault="00D014A8" w:rsidP="00D9280A">
            <w:pPr>
              <w:spacing w:after="0" w:line="240" w:lineRule="auto"/>
            </w:pPr>
            <w:r w:rsidRPr="00D9280A">
              <w:t>by</w:t>
            </w:r>
          </w:p>
        </w:tc>
        <w:tc>
          <w:tcPr>
            <w:tcW w:w="6515" w:type="dxa"/>
          </w:tcPr>
          <w:p w:rsidR="00D014A8" w:rsidRPr="00D9280A" w:rsidRDefault="00D014A8" w:rsidP="00D9280A">
            <w:pPr>
              <w:spacing w:after="0" w:line="240" w:lineRule="auto"/>
            </w:pPr>
            <w:r w:rsidRPr="00D9280A">
              <w:t xml:space="preserve">Correctly completing </w:t>
            </w:r>
            <w:r>
              <w:t xml:space="preserve">at least </w:t>
            </w:r>
            <w:r w:rsidRPr="00D9280A">
              <w:t>five 2-step word problems using addition and subtraction</w:t>
            </w:r>
          </w:p>
        </w:tc>
      </w:tr>
      <w:tr w:rsidR="00D014A8" w:rsidRPr="00D9280A" w:rsidTr="006854AA">
        <w:tc>
          <w:tcPr>
            <w:tcW w:w="1110" w:type="dxa"/>
          </w:tcPr>
          <w:p w:rsidR="00D014A8" w:rsidRPr="00D9280A" w:rsidRDefault="00D014A8" w:rsidP="00D9280A">
            <w:pPr>
              <w:spacing w:after="0" w:line="240" w:lineRule="auto"/>
            </w:pPr>
          </w:p>
          <w:p w:rsidR="00D014A8" w:rsidRPr="00D9280A" w:rsidRDefault="00D014A8" w:rsidP="00D9280A">
            <w:pPr>
              <w:spacing w:after="0" w:line="240" w:lineRule="auto"/>
            </w:pPr>
            <w:r w:rsidRPr="00D9280A">
              <w:t>Example</w:t>
            </w:r>
          </w:p>
        </w:tc>
        <w:tc>
          <w:tcPr>
            <w:tcW w:w="1305" w:type="dxa"/>
          </w:tcPr>
          <w:p w:rsidR="00D014A8" w:rsidRPr="00D9280A" w:rsidRDefault="00D014A8" w:rsidP="00D9280A">
            <w:pPr>
              <w:spacing w:after="0" w:line="240" w:lineRule="auto"/>
            </w:pPr>
            <w:r w:rsidRPr="00D9280A">
              <w:t>I can</w:t>
            </w:r>
          </w:p>
        </w:tc>
        <w:tc>
          <w:tcPr>
            <w:tcW w:w="3865" w:type="dxa"/>
          </w:tcPr>
          <w:p w:rsidR="00D014A8" w:rsidRPr="00D9280A" w:rsidRDefault="00D014A8" w:rsidP="00D9280A">
            <w:pPr>
              <w:spacing w:after="0" w:line="240" w:lineRule="auto"/>
            </w:pPr>
            <w:r w:rsidRPr="00D9280A">
              <w:t>Read and write words in the –at family</w:t>
            </w:r>
          </w:p>
        </w:tc>
        <w:tc>
          <w:tcPr>
            <w:tcW w:w="543" w:type="dxa"/>
          </w:tcPr>
          <w:p w:rsidR="00D014A8" w:rsidRPr="00D9280A" w:rsidRDefault="00D014A8" w:rsidP="00D9280A">
            <w:pPr>
              <w:spacing w:after="0" w:line="240" w:lineRule="auto"/>
            </w:pPr>
            <w:r w:rsidRPr="00D9280A">
              <w:t>by</w:t>
            </w:r>
          </w:p>
        </w:tc>
        <w:tc>
          <w:tcPr>
            <w:tcW w:w="6515" w:type="dxa"/>
          </w:tcPr>
          <w:p w:rsidR="00D014A8" w:rsidRPr="00D9280A" w:rsidRDefault="00D014A8" w:rsidP="00D9280A">
            <w:pPr>
              <w:spacing w:after="0" w:line="240" w:lineRule="auto"/>
            </w:pPr>
            <w:r w:rsidRPr="00D9280A">
              <w:t xml:space="preserve">Writing </w:t>
            </w:r>
            <w:r>
              <w:t xml:space="preserve">at least </w:t>
            </w:r>
            <w:r w:rsidRPr="00D9280A">
              <w:t>5 new words by adding a consonant to –at.</w:t>
            </w:r>
          </w:p>
        </w:tc>
      </w:tr>
      <w:tr w:rsidR="00D014A8" w:rsidRPr="00D9280A" w:rsidTr="006854AA">
        <w:tc>
          <w:tcPr>
            <w:tcW w:w="1110" w:type="dxa"/>
          </w:tcPr>
          <w:p w:rsidR="00D014A8" w:rsidRPr="00D9280A" w:rsidRDefault="00D014A8" w:rsidP="00D9280A">
            <w:pPr>
              <w:spacing w:after="0" w:line="240" w:lineRule="auto"/>
            </w:pPr>
            <w:r w:rsidRPr="00D9280A">
              <w:t>Example</w:t>
            </w:r>
          </w:p>
        </w:tc>
        <w:tc>
          <w:tcPr>
            <w:tcW w:w="1305" w:type="dxa"/>
          </w:tcPr>
          <w:p w:rsidR="00D014A8" w:rsidRPr="00D9280A" w:rsidRDefault="00D014A8" w:rsidP="00D9280A">
            <w:pPr>
              <w:spacing w:after="0" w:line="240" w:lineRule="auto"/>
            </w:pPr>
            <w:r w:rsidRPr="00D9280A">
              <w:t>We will</w:t>
            </w:r>
          </w:p>
        </w:tc>
        <w:tc>
          <w:tcPr>
            <w:tcW w:w="3865" w:type="dxa"/>
          </w:tcPr>
          <w:p w:rsidR="00D014A8" w:rsidRPr="00D9280A" w:rsidRDefault="00D014A8" w:rsidP="00D9280A">
            <w:pPr>
              <w:spacing w:after="0" w:line="240" w:lineRule="auto"/>
            </w:pPr>
            <w:r w:rsidRPr="00D9280A">
              <w:t xml:space="preserve">Make connections to text </w:t>
            </w:r>
          </w:p>
        </w:tc>
        <w:tc>
          <w:tcPr>
            <w:tcW w:w="543" w:type="dxa"/>
          </w:tcPr>
          <w:p w:rsidR="00D014A8" w:rsidRPr="00D9280A" w:rsidRDefault="00D014A8" w:rsidP="00D9280A">
            <w:pPr>
              <w:spacing w:after="0" w:line="240" w:lineRule="auto"/>
            </w:pPr>
            <w:r w:rsidRPr="00D9280A">
              <w:t>by</w:t>
            </w:r>
          </w:p>
        </w:tc>
        <w:tc>
          <w:tcPr>
            <w:tcW w:w="6515" w:type="dxa"/>
          </w:tcPr>
          <w:p w:rsidR="00D014A8" w:rsidRPr="00D9280A" w:rsidRDefault="00D014A8" w:rsidP="00D9280A">
            <w:pPr>
              <w:spacing w:after="0" w:line="240" w:lineRule="auto"/>
            </w:pPr>
            <w:r w:rsidRPr="00D9280A">
              <w:t xml:space="preserve">Writing </w:t>
            </w:r>
            <w:r>
              <w:t xml:space="preserve">at least </w:t>
            </w:r>
            <w:r w:rsidRPr="00D9280A">
              <w:t>3 self-to-text connections in a graphic organizer</w:t>
            </w:r>
          </w:p>
        </w:tc>
      </w:tr>
      <w:tr w:rsidR="00D014A8" w:rsidRPr="00D9280A" w:rsidTr="006854AA">
        <w:tc>
          <w:tcPr>
            <w:tcW w:w="1110" w:type="dxa"/>
          </w:tcPr>
          <w:p w:rsidR="00D014A8" w:rsidRPr="00D9280A" w:rsidRDefault="00D014A8" w:rsidP="00D9280A">
            <w:pPr>
              <w:spacing w:after="0" w:line="240" w:lineRule="auto"/>
            </w:pPr>
            <w:r w:rsidRPr="00D9280A">
              <w:t>Example</w:t>
            </w:r>
          </w:p>
        </w:tc>
        <w:tc>
          <w:tcPr>
            <w:tcW w:w="1305" w:type="dxa"/>
          </w:tcPr>
          <w:p w:rsidR="00D014A8" w:rsidRPr="00D9280A" w:rsidRDefault="00D014A8" w:rsidP="00D9280A">
            <w:pPr>
              <w:spacing w:after="0" w:line="240" w:lineRule="auto"/>
            </w:pPr>
            <w:r w:rsidRPr="00D9280A">
              <w:t>PWBAT</w:t>
            </w:r>
          </w:p>
        </w:tc>
        <w:tc>
          <w:tcPr>
            <w:tcW w:w="3865" w:type="dxa"/>
          </w:tcPr>
          <w:p w:rsidR="00D014A8" w:rsidRPr="00D9280A" w:rsidRDefault="00D014A8" w:rsidP="00D9280A">
            <w:pPr>
              <w:spacing w:after="0" w:line="240" w:lineRule="auto"/>
            </w:pPr>
            <w:r w:rsidRPr="00D9280A">
              <w:t>Learn the components of clear objectives</w:t>
            </w:r>
          </w:p>
        </w:tc>
        <w:tc>
          <w:tcPr>
            <w:tcW w:w="543" w:type="dxa"/>
          </w:tcPr>
          <w:p w:rsidR="00D014A8" w:rsidRPr="00D9280A" w:rsidRDefault="00D014A8" w:rsidP="00D9280A">
            <w:pPr>
              <w:spacing w:after="0" w:line="240" w:lineRule="auto"/>
            </w:pPr>
            <w:r w:rsidRPr="00D9280A">
              <w:t xml:space="preserve">by </w:t>
            </w:r>
          </w:p>
        </w:tc>
        <w:tc>
          <w:tcPr>
            <w:tcW w:w="6515" w:type="dxa"/>
          </w:tcPr>
          <w:p w:rsidR="00D014A8" w:rsidRPr="00D9280A" w:rsidRDefault="00D014A8" w:rsidP="00D9280A">
            <w:pPr>
              <w:spacing w:after="0" w:line="240" w:lineRule="auto"/>
            </w:pPr>
            <w:r w:rsidRPr="00D9280A">
              <w:t>Writing an objective with content and language/activity components for each of three subject areas.</w:t>
            </w:r>
          </w:p>
        </w:tc>
      </w:tr>
      <w:tr w:rsidR="006854AA" w:rsidRPr="00D9280A" w:rsidTr="006854AA">
        <w:tc>
          <w:tcPr>
            <w:tcW w:w="1110" w:type="dxa"/>
          </w:tcPr>
          <w:p w:rsidR="006854AA" w:rsidRDefault="001C3C71" w:rsidP="00C51A4D">
            <w:pPr>
              <w:spacing w:after="0" w:line="240" w:lineRule="auto"/>
            </w:pPr>
            <w:r>
              <w:t xml:space="preserve">Your </w:t>
            </w:r>
            <w:r w:rsidR="006854AA" w:rsidRPr="00D9280A">
              <w:t>Example</w:t>
            </w:r>
          </w:p>
          <w:p w:rsidR="006854AA" w:rsidRDefault="006854AA" w:rsidP="00C51A4D">
            <w:pPr>
              <w:spacing w:after="0" w:line="240" w:lineRule="auto"/>
            </w:pPr>
          </w:p>
          <w:p w:rsidR="006854AA" w:rsidRPr="00D9280A" w:rsidRDefault="006854AA" w:rsidP="00C51A4D">
            <w:pPr>
              <w:spacing w:after="0" w:line="240" w:lineRule="auto"/>
            </w:pPr>
          </w:p>
        </w:tc>
        <w:tc>
          <w:tcPr>
            <w:tcW w:w="1305" w:type="dxa"/>
          </w:tcPr>
          <w:p w:rsidR="006854AA" w:rsidRPr="00D9280A" w:rsidRDefault="006854AA" w:rsidP="00D9280A">
            <w:pPr>
              <w:spacing w:after="0" w:line="240" w:lineRule="auto"/>
            </w:pPr>
          </w:p>
        </w:tc>
        <w:tc>
          <w:tcPr>
            <w:tcW w:w="3865" w:type="dxa"/>
          </w:tcPr>
          <w:p w:rsidR="006854AA" w:rsidRPr="00D9280A" w:rsidRDefault="006854AA" w:rsidP="00D9280A">
            <w:pPr>
              <w:spacing w:after="0" w:line="240" w:lineRule="auto"/>
            </w:pPr>
          </w:p>
        </w:tc>
        <w:tc>
          <w:tcPr>
            <w:tcW w:w="543" w:type="dxa"/>
          </w:tcPr>
          <w:p w:rsidR="006854AA" w:rsidRPr="00D9280A" w:rsidRDefault="006854AA" w:rsidP="00D9280A">
            <w:pPr>
              <w:spacing w:after="0" w:line="240" w:lineRule="auto"/>
            </w:pPr>
          </w:p>
        </w:tc>
        <w:tc>
          <w:tcPr>
            <w:tcW w:w="6515" w:type="dxa"/>
          </w:tcPr>
          <w:p w:rsidR="006854AA" w:rsidRPr="00D9280A" w:rsidRDefault="006854AA" w:rsidP="00D9280A">
            <w:pPr>
              <w:spacing w:after="0" w:line="240" w:lineRule="auto"/>
            </w:pPr>
          </w:p>
        </w:tc>
      </w:tr>
      <w:tr w:rsidR="006854AA" w:rsidRPr="00D9280A" w:rsidTr="006854AA">
        <w:tc>
          <w:tcPr>
            <w:tcW w:w="1110" w:type="dxa"/>
          </w:tcPr>
          <w:p w:rsidR="006854AA" w:rsidRDefault="001C3C71" w:rsidP="00C51A4D">
            <w:pPr>
              <w:spacing w:after="0" w:line="240" w:lineRule="auto"/>
            </w:pPr>
            <w:r>
              <w:t xml:space="preserve">Your </w:t>
            </w:r>
            <w:r w:rsidR="006854AA" w:rsidRPr="00D9280A">
              <w:t>Example</w:t>
            </w:r>
          </w:p>
          <w:p w:rsidR="006854AA" w:rsidRDefault="006854AA" w:rsidP="00C51A4D">
            <w:pPr>
              <w:spacing w:after="0" w:line="240" w:lineRule="auto"/>
            </w:pPr>
          </w:p>
          <w:p w:rsidR="006854AA" w:rsidRPr="00D9280A" w:rsidRDefault="006854AA" w:rsidP="00C51A4D">
            <w:pPr>
              <w:spacing w:after="0" w:line="240" w:lineRule="auto"/>
            </w:pPr>
          </w:p>
        </w:tc>
        <w:tc>
          <w:tcPr>
            <w:tcW w:w="1305" w:type="dxa"/>
          </w:tcPr>
          <w:p w:rsidR="006854AA" w:rsidRPr="00D9280A" w:rsidRDefault="006854AA" w:rsidP="00D9280A">
            <w:pPr>
              <w:spacing w:after="0" w:line="240" w:lineRule="auto"/>
            </w:pPr>
          </w:p>
        </w:tc>
        <w:tc>
          <w:tcPr>
            <w:tcW w:w="3865" w:type="dxa"/>
          </w:tcPr>
          <w:p w:rsidR="006854AA" w:rsidRPr="00D9280A" w:rsidRDefault="006854AA" w:rsidP="00D9280A">
            <w:pPr>
              <w:spacing w:after="0" w:line="240" w:lineRule="auto"/>
            </w:pPr>
          </w:p>
        </w:tc>
        <w:tc>
          <w:tcPr>
            <w:tcW w:w="543" w:type="dxa"/>
          </w:tcPr>
          <w:p w:rsidR="006854AA" w:rsidRPr="00D9280A" w:rsidRDefault="006854AA" w:rsidP="00D9280A">
            <w:pPr>
              <w:spacing w:after="0" w:line="240" w:lineRule="auto"/>
            </w:pPr>
          </w:p>
        </w:tc>
        <w:tc>
          <w:tcPr>
            <w:tcW w:w="6515" w:type="dxa"/>
          </w:tcPr>
          <w:p w:rsidR="006854AA" w:rsidRPr="00D9280A" w:rsidRDefault="006854AA" w:rsidP="00D9280A">
            <w:pPr>
              <w:spacing w:after="0" w:line="240" w:lineRule="auto"/>
            </w:pPr>
          </w:p>
        </w:tc>
      </w:tr>
    </w:tbl>
    <w:p w:rsidR="00D014A8" w:rsidRDefault="00D014A8"/>
    <w:p w:rsidR="006854AA" w:rsidRPr="00DE7738" w:rsidRDefault="00C448A1" w:rsidP="006854AA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2" type="#_x0000_t88" style="position:absolute;left:0;text-align:left;margin-left:153.8pt;margin-top:4.2pt;width:30pt;height:70.7pt;z-index:-2"/>
        </w:pict>
      </w:r>
      <w:r w:rsidR="006854AA" w:rsidRPr="00DE7738">
        <w:rPr>
          <w:rFonts w:ascii="Comic Sans MS" w:hAnsi="Comic Sans MS"/>
          <w:sz w:val="22"/>
          <w:szCs w:val="22"/>
        </w:rPr>
        <w:t>Visual</w:t>
      </w:r>
    </w:p>
    <w:p w:rsidR="006854AA" w:rsidRPr="00DE7738" w:rsidRDefault="00C448A1" w:rsidP="006854AA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04.75pt;margin-top:4.6pt;width:324pt;height:36.05pt;z-index:-1">
            <v:textbox style="mso-next-textbox:#_x0000_s1033">
              <w:txbxContent>
                <w:p w:rsidR="006854AA" w:rsidRPr="00721E2D" w:rsidRDefault="006854AA" w:rsidP="006854AA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</w:rPr>
                    <w:t>Refer to your objectives often!</w:t>
                  </w:r>
                </w:p>
              </w:txbxContent>
            </v:textbox>
          </v:shape>
        </w:pict>
      </w:r>
      <w:r w:rsidR="006854AA" w:rsidRPr="00DE7738">
        <w:rPr>
          <w:rFonts w:ascii="Comic Sans MS" w:hAnsi="Comic Sans MS"/>
          <w:sz w:val="22"/>
          <w:szCs w:val="22"/>
        </w:rPr>
        <w:t>Succinct</w:t>
      </w:r>
    </w:p>
    <w:p w:rsidR="006854AA" w:rsidRPr="00DE7738" w:rsidRDefault="00C448A1" w:rsidP="006854AA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pict>
          <v:shape id="_x0000_s1031" type="#_x0000_t88" style="position:absolute;left:0;text-align:left;margin-left:149.3pt;margin-top:132.05pt;width:30pt;height:70.7pt;z-index:-3"/>
        </w:pict>
      </w:r>
      <w:r w:rsidR="006854AA" w:rsidRPr="00DE7738">
        <w:rPr>
          <w:rFonts w:ascii="Comic Sans MS" w:hAnsi="Comic Sans MS"/>
          <w:sz w:val="22"/>
          <w:szCs w:val="22"/>
        </w:rPr>
        <w:t>Obvious to all</w:t>
      </w:r>
      <w:r w:rsidR="006854AA">
        <w:rPr>
          <w:rFonts w:ascii="Comic Sans MS" w:hAnsi="Comic Sans MS"/>
          <w:sz w:val="22"/>
          <w:szCs w:val="22"/>
        </w:rPr>
        <w:t xml:space="preserve">    </w:t>
      </w:r>
      <w:r w:rsidR="006854AA">
        <w:rPr>
          <w:rFonts w:ascii="Comic Sans MS" w:hAnsi="Comic Sans MS"/>
          <w:sz w:val="22"/>
          <w:szCs w:val="22"/>
        </w:rPr>
        <w:tab/>
      </w:r>
      <w:r w:rsidR="006854AA">
        <w:rPr>
          <w:rFonts w:ascii="Comic Sans MS" w:hAnsi="Comic Sans MS"/>
          <w:sz w:val="22"/>
          <w:szCs w:val="22"/>
        </w:rPr>
        <w:tab/>
      </w:r>
      <w:r w:rsidR="006854AA">
        <w:rPr>
          <w:rFonts w:ascii="Comic Sans MS" w:hAnsi="Comic Sans MS"/>
          <w:sz w:val="22"/>
          <w:szCs w:val="22"/>
        </w:rPr>
        <w:tab/>
      </w:r>
      <w:r w:rsidR="006854AA">
        <w:rPr>
          <w:rFonts w:ascii="Comic Sans MS" w:hAnsi="Comic Sans MS"/>
          <w:sz w:val="22"/>
          <w:szCs w:val="22"/>
        </w:rPr>
        <w:tab/>
      </w:r>
    </w:p>
    <w:p w:rsidR="006854AA" w:rsidRPr="00DE7738" w:rsidRDefault="006854AA" w:rsidP="006854AA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  <w:sz w:val="22"/>
          <w:szCs w:val="22"/>
        </w:rPr>
      </w:pPr>
      <w:r w:rsidRPr="00DE7738">
        <w:rPr>
          <w:rFonts w:ascii="Comic Sans MS" w:hAnsi="Comic Sans MS"/>
          <w:sz w:val="22"/>
          <w:szCs w:val="22"/>
        </w:rPr>
        <w:t>Measureable</w:t>
      </w:r>
    </w:p>
    <w:p w:rsidR="00D014A8" w:rsidRPr="00E92E9B" w:rsidRDefault="006854AA" w:rsidP="00E92E9B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  <w:sz w:val="22"/>
          <w:szCs w:val="22"/>
        </w:rPr>
      </w:pPr>
      <w:r w:rsidRPr="00DE7738">
        <w:rPr>
          <w:rFonts w:ascii="Comic Sans MS" w:hAnsi="Comic Sans MS"/>
          <w:sz w:val="22"/>
          <w:szCs w:val="22"/>
        </w:rPr>
        <w:t>Assessed</w:t>
      </w:r>
    </w:p>
    <w:sectPr w:rsidR="00D014A8" w:rsidRPr="00E92E9B" w:rsidSect="00E92E9B">
      <w:footerReference w:type="default" r:id="rId7"/>
      <w:pgSz w:w="15840" w:h="12240" w:orient="landscape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4A1" w:rsidRDefault="00DE54A1" w:rsidP="006854AA">
      <w:pPr>
        <w:spacing w:after="0" w:line="240" w:lineRule="auto"/>
      </w:pPr>
      <w:r>
        <w:separator/>
      </w:r>
    </w:p>
  </w:endnote>
  <w:endnote w:type="continuationSeparator" w:id="0">
    <w:p w:rsidR="00DE54A1" w:rsidRDefault="00DE54A1" w:rsidP="00685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4AA" w:rsidRPr="006854AA" w:rsidRDefault="006854AA">
    <w:pPr>
      <w:pStyle w:val="Footer"/>
      <w:rPr>
        <w:sz w:val="18"/>
        <w:szCs w:val="18"/>
      </w:rPr>
    </w:pPr>
    <w:r w:rsidRPr="006854AA">
      <w:rPr>
        <w:sz w:val="18"/>
        <w:szCs w:val="18"/>
      </w:rPr>
      <w:t>Language Development Opportunities</w:t>
    </w:r>
    <w:r w:rsidRPr="006854AA">
      <w:rPr>
        <w:sz w:val="18"/>
        <w:szCs w:val="18"/>
      </w:rPr>
      <w:tab/>
    </w:r>
    <w:r w:rsidRPr="006854AA">
      <w:rPr>
        <w:sz w:val="18"/>
        <w:szCs w:val="18"/>
      </w:rPr>
      <w:tab/>
    </w:r>
    <w:r w:rsidRPr="006854AA">
      <w:rPr>
        <w:sz w:val="18"/>
        <w:szCs w:val="18"/>
      </w:rPr>
      <w:tab/>
    </w:r>
    <w:r w:rsidRPr="006854AA">
      <w:rPr>
        <w:sz w:val="18"/>
        <w:szCs w:val="18"/>
      </w:rPr>
      <w:tab/>
      <w:t>Elementary objectives</w:t>
    </w:r>
  </w:p>
  <w:p w:rsidR="006854AA" w:rsidRDefault="006854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4A1" w:rsidRDefault="00DE54A1" w:rsidP="006854AA">
      <w:pPr>
        <w:spacing w:after="0" w:line="240" w:lineRule="auto"/>
      </w:pPr>
      <w:r>
        <w:separator/>
      </w:r>
    </w:p>
  </w:footnote>
  <w:footnote w:type="continuationSeparator" w:id="0">
    <w:p w:rsidR="00DE54A1" w:rsidRDefault="00DE54A1" w:rsidP="006854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53763"/>
    <w:multiLevelType w:val="hybridMultilevel"/>
    <w:tmpl w:val="3C68B718"/>
    <w:lvl w:ilvl="0" w:tplc="A7D65E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1D45E6A"/>
    <w:multiLevelType w:val="hybridMultilevel"/>
    <w:tmpl w:val="A2528A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0071"/>
    <w:rsid w:val="0002031A"/>
    <w:rsid w:val="00034A32"/>
    <w:rsid w:val="00046169"/>
    <w:rsid w:val="0016323C"/>
    <w:rsid w:val="001647C4"/>
    <w:rsid w:val="001C3C71"/>
    <w:rsid w:val="001D3663"/>
    <w:rsid w:val="001E5223"/>
    <w:rsid w:val="00324A46"/>
    <w:rsid w:val="004B2CFA"/>
    <w:rsid w:val="0055307D"/>
    <w:rsid w:val="00653647"/>
    <w:rsid w:val="006854AA"/>
    <w:rsid w:val="00713D4B"/>
    <w:rsid w:val="00721E2D"/>
    <w:rsid w:val="00724A70"/>
    <w:rsid w:val="00752482"/>
    <w:rsid w:val="00754EB6"/>
    <w:rsid w:val="00786B6A"/>
    <w:rsid w:val="00860071"/>
    <w:rsid w:val="008A6148"/>
    <w:rsid w:val="008D598F"/>
    <w:rsid w:val="00923AF7"/>
    <w:rsid w:val="009B7755"/>
    <w:rsid w:val="009E523F"/>
    <w:rsid w:val="00A6687E"/>
    <w:rsid w:val="00A83207"/>
    <w:rsid w:val="00AA0BE4"/>
    <w:rsid w:val="00AE1207"/>
    <w:rsid w:val="00B25509"/>
    <w:rsid w:val="00B57ED9"/>
    <w:rsid w:val="00B621B2"/>
    <w:rsid w:val="00C43738"/>
    <w:rsid w:val="00C448A1"/>
    <w:rsid w:val="00C4790E"/>
    <w:rsid w:val="00C67149"/>
    <w:rsid w:val="00C8004E"/>
    <w:rsid w:val="00CF494D"/>
    <w:rsid w:val="00D014A8"/>
    <w:rsid w:val="00D204E1"/>
    <w:rsid w:val="00D9280A"/>
    <w:rsid w:val="00DE54A1"/>
    <w:rsid w:val="00E8569E"/>
    <w:rsid w:val="00E92E9B"/>
    <w:rsid w:val="00F37B95"/>
    <w:rsid w:val="00F80B4A"/>
    <w:rsid w:val="00F87D55"/>
    <w:rsid w:val="00FE0D63"/>
    <w:rsid w:val="00FE5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87E"/>
    <w:pPr>
      <w:spacing w:after="200" w:line="276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1C3C7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F494D"/>
    <w:rPr>
      <w:sz w:val="24"/>
      <w:szCs w:val="24"/>
    </w:rPr>
  </w:style>
  <w:style w:type="table" w:styleId="TableGrid">
    <w:name w:val="Table Grid"/>
    <w:basedOn w:val="TableNormal"/>
    <w:uiPriority w:val="99"/>
    <w:rsid w:val="008600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54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854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54A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854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54A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4A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C3C71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Clear Objectives</vt:lpstr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Clear Objectives</dc:title>
  <dc:subject/>
  <dc:creator>Dave</dc:creator>
  <cp:keywords/>
  <dc:description/>
  <cp:lastModifiedBy>Dave</cp:lastModifiedBy>
  <cp:revision>14</cp:revision>
  <cp:lastPrinted>2010-01-18T20:18:00Z</cp:lastPrinted>
  <dcterms:created xsi:type="dcterms:W3CDTF">2009-10-19T11:58:00Z</dcterms:created>
  <dcterms:modified xsi:type="dcterms:W3CDTF">2010-03-23T14:10:00Z</dcterms:modified>
</cp:coreProperties>
</file>